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138"/>
        <w:gridCol w:w="4140"/>
      </w:tblGrid>
      <w:tr w:rsidR="002D778E" w:rsidTr="0019024F">
        <w:tc>
          <w:tcPr>
            <w:tcW w:w="6138" w:type="dxa"/>
          </w:tcPr>
          <w:p w:rsidR="002D778E" w:rsidRPr="002D778E" w:rsidRDefault="002D778E" w:rsidP="002D778E">
            <w:pPr>
              <w:jc w:val="right"/>
              <w:rPr>
                <w:rFonts w:ascii="Century Gothic" w:hAnsi="Century Gothic"/>
                <w:b/>
                <w:sz w:val="28"/>
              </w:rPr>
            </w:pPr>
            <w:r w:rsidRPr="002D778E">
              <w:rPr>
                <w:rFonts w:ascii="Century Gothic" w:hAnsi="Century Gothic"/>
                <w:b/>
                <w:sz w:val="28"/>
              </w:rPr>
              <w:t>AP Macroeconomics</w:t>
            </w:r>
          </w:p>
          <w:p w:rsidR="002D778E" w:rsidRDefault="002D778E" w:rsidP="002D778E">
            <w:pPr>
              <w:jc w:val="right"/>
              <w:rPr>
                <w:rFonts w:ascii="Century Gothic" w:hAnsi="Century Gothic"/>
              </w:rPr>
            </w:pPr>
            <w:r>
              <w:rPr>
                <w:rFonts w:ascii="Century Gothic" w:hAnsi="Century Gothic"/>
              </w:rPr>
              <w:t>Mrs. Shackett</w:t>
            </w:r>
          </w:p>
          <w:p w:rsidR="002D778E" w:rsidRDefault="002C68C6" w:rsidP="002C68C6">
            <w:pPr>
              <w:jc w:val="right"/>
              <w:rPr>
                <w:rFonts w:ascii="Century Gothic" w:hAnsi="Century Gothic"/>
              </w:rPr>
            </w:pPr>
            <w:r>
              <w:rPr>
                <w:rFonts w:ascii="Century Gothic" w:hAnsi="Century Gothic"/>
              </w:rPr>
              <w:t xml:space="preserve">Monetary and Fiscal </w:t>
            </w:r>
            <w:r w:rsidR="002D778E">
              <w:rPr>
                <w:rFonts w:ascii="Century Gothic" w:hAnsi="Century Gothic"/>
              </w:rPr>
              <w:t>Policy E</w:t>
            </w:r>
            <w:r>
              <w:rPr>
                <w:rFonts w:ascii="Century Gothic" w:hAnsi="Century Gothic"/>
              </w:rPr>
              <w:t>ffects</w:t>
            </w:r>
          </w:p>
        </w:tc>
        <w:tc>
          <w:tcPr>
            <w:tcW w:w="4140" w:type="dxa"/>
            <w:vAlign w:val="bottom"/>
          </w:tcPr>
          <w:p w:rsidR="002D778E" w:rsidRDefault="002D778E" w:rsidP="002D778E">
            <w:pPr>
              <w:rPr>
                <w:rFonts w:ascii="Century Gothic" w:hAnsi="Century Gothic"/>
              </w:rPr>
            </w:pPr>
            <w:r>
              <w:rPr>
                <w:rFonts w:ascii="Century Gothic" w:hAnsi="Century Gothic"/>
              </w:rPr>
              <w:t xml:space="preserve">Name </w:t>
            </w:r>
          </w:p>
        </w:tc>
      </w:tr>
    </w:tbl>
    <w:p w:rsidR="002D778E" w:rsidRDefault="002D778E" w:rsidP="002D778E">
      <w:pPr>
        <w:spacing w:after="0"/>
        <w:rPr>
          <w:rFonts w:ascii="Century Gothic" w:hAnsi="Century Gothic"/>
        </w:rPr>
      </w:pPr>
    </w:p>
    <w:p w:rsidR="002D778E" w:rsidRPr="008B5BC5" w:rsidRDefault="002D778E" w:rsidP="008B5BC5">
      <w:pPr>
        <w:pStyle w:val="ListParagraph"/>
        <w:numPr>
          <w:ilvl w:val="0"/>
          <w:numId w:val="12"/>
        </w:numPr>
        <w:ind w:left="360"/>
        <w:rPr>
          <w:rFonts w:ascii="Century Gothic" w:hAnsi="Century Gothic"/>
        </w:rPr>
      </w:pPr>
      <w:r w:rsidRPr="008B5BC5">
        <w:rPr>
          <w:rFonts w:ascii="Century Gothic" w:hAnsi="Century Gothic"/>
        </w:rPr>
        <w:t>Assume the government gives businesses a big tax credit on capital investment. Circle the correct symbol (</w:t>
      </w:r>
      <w:r>
        <w:sym w:font="Symbol" w:char="F0AD"/>
      </w:r>
      <w:r w:rsidRPr="008B5BC5">
        <w:rPr>
          <w:rFonts w:ascii="Century Gothic" w:hAnsi="Century Gothic"/>
        </w:rPr>
        <w:t xml:space="preserve"> for increase, </w:t>
      </w:r>
      <w:r>
        <w:sym w:font="Symbol" w:char="F0AF"/>
      </w:r>
      <w:r w:rsidRPr="008B5BC5">
        <w:rPr>
          <w:rFonts w:ascii="Century Gothic" w:hAnsi="Century Gothic"/>
        </w:rPr>
        <w:t xml:space="preserve"> for decrease) to indicate what will happen to the following as a result of the tax credit.</w:t>
      </w:r>
    </w:p>
    <w:p w:rsidR="002D778E" w:rsidRDefault="002D778E" w:rsidP="008B5BC5">
      <w:pPr>
        <w:pStyle w:val="ListParagraph"/>
        <w:numPr>
          <w:ilvl w:val="0"/>
          <w:numId w:val="11"/>
        </w:numPr>
        <w:spacing w:line="480" w:lineRule="auto"/>
        <w:rPr>
          <w:rFonts w:ascii="Century Gothic" w:hAnsi="Century Gothic"/>
        </w:rPr>
      </w:pPr>
      <w:r>
        <w:rPr>
          <w:rFonts w:ascii="Century Gothic" w:hAnsi="Century Gothic"/>
        </w:rPr>
        <w:t>Capital investment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spacing w:line="480" w:lineRule="auto"/>
        <w:rPr>
          <w:rFonts w:ascii="Century Gothic" w:hAnsi="Century Gothic"/>
        </w:rPr>
      </w:pPr>
      <w:r>
        <w:rPr>
          <w:rFonts w:ascii="Century Gothic" w:hAnsi="Century Gothic"/>
        </w:rPr>
        <w:t>AD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spacing w:line="480" w:lineRule="auto"/>
        <w:rPr>
          <w:rFonts w:ascii="Century Gothic" w:hAnsi="Century Gothic"/>
        </w:rPr>
      </w:pPr>
      <w:r>
        <w:rPr>
          <w:rFonts w:ascii="Century Gothic" w:hAnsi="Century Gothic"/>
        </w:rPr>
        <w:t>The amount of capital available to labor</w:t>
      </w:r>
      <w:r>
        <w:rPr>
          <w:rFonts w:ascii="Century Gothic" w:hAnsi="Century Gothic"/>
        </w:rPr>
        <w:tab/>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tabs>
          <w:tab w:val="left" w:pos="5760"/>
        </w:tabs>
        <w:spacing w:line="480" w:lineRule="auto"/>
        <w:rPr>
          <w:rFonts w:ascii="Century Gothic" w:hAnsi="Century Gothic"/>
        </w:rPr>
      </w:pPr>
      <w:r>
        <w:rPr>
          <w:rFonts w:ascii="Century Gothic" w:hAnsi="Century Gothic"/>
        </w:rPr>
        <w:t>Productivity</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tabs>
          <w:tab w:val="left" w:pos="5760"/>
        </w:tabs>
        <w:spacing w:line="480" w:lineRule="auto"/>
        <w:rPr>
          <w:rFonts w:ascii="Century Gothic" w:hAnsi="Century Gothic"/>
        </w:rPr>
      </w:pPr>
      <w:r>
        <w:rPr>
          <w:rFonts w:ascii="Century Gothic" w:hAnsi="Century Gothic"/>
        </w:rPr>
        <w:t>Firms’ unit cost of production</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tabs>
          <w:tab w:val="left" w:pos="5760"/>
        </w:tabs>
        <w:spacing w:line="480" w:lineRule="auto"/>
        <w:rPr>
          <w:rFonts w:ascii="Century Gothic" w:hAnsi="Century Gothic"/>
        </w:rPr>
      </w:pPr>
      <w:r>
        <w:rPr>
          <w:rFonts w:ascii="Century Gothic" w:hAnsi="Century Gothic"/>
        </w:rPr>
        <w:t>SRAS</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tabs>
          <w:tab w:val="left" w:pos="5760"/>
        </w:tabs>
        <w:spacing w:line="480" w:lineRule="auto"/>
        <w:rPr>
          <w:rFonts w:ascii="Century Gothic" w:hAnsi="Century Gothic"/>
        </w:rPr>
      </w:pPr>
      <w:r>
        <w:rPr>
          <w:rFonts w:ascii="Century Gothic" w:hAnsi="Century Gothic"/>
        </w:rPr>
        <w:t>LRAS</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Default="002D778E" w:rsidP="008B5BC5">
      <w:pPr>
        <w:pStyle w:val="ListParagraph"/>
        <w:numPr>
          <w:ilvl w:val="0"/>
          <w:numId w:val="11"/>
        </w:numPr>
        <w:tabs>
          <w:tab w:val="left" w:pos="5760"/>
        </w:tabs>
        <w:spacing w:after="0" w:line="480" w:lineRule="auto"/>
        <w:rPr>
          <w:rFonts w:ascii="Century Gothic" w:hAnsi="Century Gothic"/>
        </w:rPr>
      </w:pPr>
      <w:r>
        <w:rPr>
          <w:rFonts w:ascii="Century Gothic" w:hAnsi="Century Gothic"/>
        </w:rPr>
        <w:t>Real Gross Domestic Product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p>
    <w:p w:rsidR="002D778E" w:rsidRPr="008B5BC5" w:rsidRDefault="002D778E" w:rsidP="008B5BC5">
      <w:pPr>
        <w:pStyle w:val="ListParagraph"/>
        <w:numPr>
          <w:ilvl w:val="0"/>
          <w:numId w:val="12"/>
        </w:numPr>
        <w:tabs>
          <w:tab w:val="left" w:pos="5760"/>
        </w:tabs>
        <w:ind w:left="360"/>
        <w:rPr>
          <w:rFonts w:ascii="Century Gothic" w:hAnsi="Century Gothic"/>
        </w:rPr>
      </w:pPr>
      <w:r w:rsidRPr="008B5BC5">
        <w:rPr>
          <w:rFonts w:ascii="Century Gothic" w:hAnsi="Century Gothic"/>
        </w:rPr>
        <w:t>Graph the scenario above on a fully-labeled AS/AD diagram.</w:t>
      </w:r>
    </w:p>
    <w:p w:rsidR="002D778E" w:rsidRDefault="002D778E" w:rsidP="002D778E">
      <w:pPr>
        <w:tabs>
          <w:tab w:val="left" w:pos="5760"/>
        </w:tabs>
        <w:rPr>
          <w:rFonts w:ascii="Century Gothic" w:hAnsi="Century Gothic"/>
        </w:rPr>
      </w:pPr>
    </w:p>
    <w:p w:rsidR="002D778E" w:rsidRDefault="002D778E" w:rsidP="002D778E">
      <w:pPr>
        <w:tabs>
          <w:tab w:val="left" w:pos="5760"/>
        </w:tabs>
        <w:rPr>
          <w:rFonts w:ascii="Century Gothic" w:hAnsi="Century Gothic"/>
        </w:rPr>
      </w:pPr>
    </w:p>
    <w:p w:rsidR="002D778E" w:rsidRDefault="002D778E" w:rsidP="002D778E">
      <w:pPr>
        <w:tabs>
          <w:tab w:val="left" w:pos="5760"/>
        </w:tabs>
        <w:rPr>
          <w:rFonts w:ascii="Century Gothic" w:hAnsi="Century Gothic"/>
        </w:rPr>
      </w:pPr>
    </w:p>
    <w:p w:rsidR="002D778E" w:rsidRDefault="002D778E" w:rsidP="002D778E">
      <w:pPr>
        <w:tabs>
          <w:tab w:val="left" w:pos="5760"/>
        </w:tabs>
        <w:rPr>
          <w:rFonts w:ascii="Century Gothic" w:hAnsi="Century Gothic"/>
        </w:rPr>
      </w:pPr>
    </w:p>
    <w:p w:rsidR="002D778E" w:rsidRDefault="002D778E" w:rsidP="002D778E">
      <w:pPr>
        <w:tabs>
          <w:tab w:val="left" w:pos="5760"/>
        </w:tabs>
        <w:rPr>
          <w:rFonts w:ascii="Century Gothic" w:hAnsi="Century Gothic"/>
        </w:rPr>
      </w:pPr>
    </w:p>
    <w:p w:rsidR="002D778E" w:rsidRDefault="002D778E" w:rsidP="002D778E">
      <w:pPr>
        <w:tabs>
          <w:tab w:val="left" w:pos="5760"/>
        </w:tabs>
        <w:rPr>
          <w:rFonts w:ascii="Century Gothic" w:hAnsi="Century Gothic"/>
        </w:rPr>
      </w:pPr>
    </w:p>
    <w:p w:rsidR="002D778E" w:rsidRPr="008B5BC5" w:rsidRDefault="002D778E" w:rsidP="008B5BC5">
      <w:pPr>
        <w:pStyle w:val="ListParagraph"/>
        <w:numPr>
          <w:ilvl w:val="0"/>
          <w:numId w:val="12"/>
        </w:numPr>
        <w:tabs>
          <w:tab w:val="left" w:pos="5760"/>
        </w:tabs>
        <w:ind w:left="360"/>
        <w:rPr>
          <w:rFonts w:ascii="Century Gothic" w:hAnsi="Century Gothic"/>
        </w:rPr>
      </w:pPr>
      <w:r w:rsidRPr="008B5BC5">
        <w:rPr>
          <w:rFonts w:ascii="Century Gothic" w:hAnsi="Century Gothic"/>
        </w:rPr>
        <w:t>How will firms’ unit cost of production change when there is an increase in government regulation? Create a fully-labeled AS/AD diagram to show the effect.</w:t>
      </w:r>
    </w:p>
    <w:p w:rsidR="00C20676" w:rsidRDefault="00C20676">
      <w:pPr>
        <w:rPr>
          <w:rFonts w:ascii="Century Gothic" w:hAnsi="Century Gothic"/>
        </w:rPr>
      </w:pPr>
      <w:r>
        <w:rPr>
          <w:rFonts w:ascii="Century Gothic" w:hAnsi="Century Gothic"/>
        </w:rPr>
        <w:br w:type="page"/>
      </w:r>
    </w:p>
    <w:p w:rsidR="00C20676" w:rsidRPr="008B5BC5" w:rsidRDefault="00C20676" w:rsidP="008B5BC5">
      <w:pPr>
        <w:pStyle w:val="ListParagraph"/>
        <w:numPr>
          <w:ilvl w:val="0"/>
          <w:numId w:val="12"/>
        </w:numPr>
        <w:tabs>
          <w:tab w:val="left" w:pos="5760"/>
        </w:tabs>
        <w:ind w:left="360"/>
        <w:rPr>
          <w:rFonts w:ascii="Century Gothic" w:hAnsi="Century Gothic"/>
        </w:rPr>
      </w:pPr>
      <w:r w:rsidRPr="008B5BC5">
        <w:rPr>
          <w:rFonts w:ascii="Century Gothic" w:hAnsi="Century Gothic"/>
        </w:rPr>
        <w:lastRenderedPageBreak/>
        <w:t>Assume that the economy suffers a negative supply shock and that input prices are completely flexible. In the absence of any fiscal or monetary policy, explain how the economy will return to full employment. To help you reach the correct conclusion, answer the following questions.</w:t>
      </w:r>
    </w:p>
    <w:p w:rsidR="00C20676" w:rsidRPr="008B5BC5" w:rsidRDefault="00C20676" w:rsidP="008B5BC5">
      <w:pPr>
        <w:pStyle w:val="ListParagraph"/>
        <w:numPr>
          <w:ilvl w:val="0"/>
          <w:numId w:val="7"/>
        </w:numPr>
        <w:tabs>
          <w:tab w:val="left" w:pos="5760"/>
        </w:tabs>
        <w:rPr>
          <w:rFonts w:ascii="Century Gothic" w:hAnsi="Century Gothic"/>
        </w:rPr>
      </w:pPr>
      <w:r w:rsidRPr="008B5BC5">
        <w:rPr>
          <w:rFonts w:ascii="Century Gothic" w:hAnsi="Century Gothic"/>
        </w:rPr>
        <w:t>Immediately following the supply shock, what happens to unemployment?</w:t>
      </w:r>
    </w:p>
    <w:p w:rsidR="00C20676" w:rsidRDefault="00C20676" w:rsidP="00C20676">
      <w:pPr>
        <w:tabs>
          <w:tab w:val="left" w:pos="5760"/>
        </w:tabs>
        <w:rPr>
          <w:rFonts w:ascii="Century Gothic" w:hAnsi="Century Gothic"/>
        </w:rPr>
      </w:pPr>
    </w:p>
    <w:p w:rsidR="00C20676" w:rsidRDefault="00C20676" w:rsidP="008B5BC5">
      <w:pPr>
        <w:pStyle w:val="ListParagraph"/>
        <w:numPr>
          <w:ilvl w:val="0"/>
          <w:numId w:val="7"/>
        </w:numPr>
        <w:tabs>
          <w:tab w:val="left" w:pos="5760"/>
        </w:tabs>
        <w:rPr>
          <w:rFonts w:ascii="Century Gothic" w:hAnsi="Century Gothic"/>
        </w:rPr>
      </w:pPr>
      <w:r w:rsidRPr="00C20676">
        <w:rPr>
          <w:rFonts w:ascii="Century Gothic" w:hAnsi="Century Gothic"/>
        </w:rPr>
        <w:t>How will high unemployment in the economy affect both product prices and wages if prices and wages are completely flexible?</w:t>
      </w:r>
    </w:p>
    <w:p w:rsidR="00C20676" w:rsidRPr="00C20676" w:rsidRDefault="00C20676" w:rsidP="00C20676">
      <w:pPr>
        <w:tabs>
          <w:tab w:val="left" w:pos="5760"/>
        </w:tabs>
        <w:rPr>
          <w:rFonts w:ascii="Century Gothic" w:hAnsi="Century Gothic"/>
        </w:rPr>
      </w:pPr>
    </w:p>
    <w:p w:rsidR="00C20676" w:rsidRDefault="00C20676" w:rsidP="008B5BC5">
      <w:pPr>
        <w:pStyle w:val="ListParagraph"/>
        <w:numPr>
          <w:ilvl w:val="0"/>
          <w:numId w:val="7"/>
        </w:numPr>
        <w:tabs>
          <w:tab w:val="left" w:pos="5760"/>
        </w:tabs>
        <w:rPr>
          <w:rFonts w:ascii="Century Gothic" w:hAnsi="Century Gothic"/>
        </w:rPr>
      </w:pPr>
      <w:r w:rsidRPr="00C20676">
        <w:rPr>
          <w:rFonts w:ascii="Century Gothic" w:hAnsi="Century Gothic"/>
        </w:rPr>
        <w:t>How do firms respond to a decrease in input prices?</w:t>
      </w:r>
    </w:p>
    <w:p w:rsidR="00C20676" w:rsidRDefault="00C20676" w:rsidP="00C20676">
      <w:pPr>
        <w:pStyle w:val="ListParagraph"/>
        <w:rPr>
          <w:rFonts w:ascii="Century Gothic" w:hAnsi="Century Gothic"/>
        </w:rPr>
      </w:pPr>
    </w:p>
    <w:p w:rsidR="00C20676" w:rsidRPr="00C20676" w:rsidRDefault="00C20676" w:rsidP="00C20676">
      <w:pPr>
        <w:pStyle w:val="ListParagraph"/>
        <w:rPr>
          <w:rFonts w:ascii="Century Gothic" w:hAnsi="Century Gothic"/>
        </w:rPr>
      </w:pPr>
    </w:p>
    <w:p w:rsidR="00C20676" w:rsidRDefault="00C20676" w:rsidP="008B5BC5">
      <w:pPr>
        <w:pStyle w:val="ListParagraph"/>
        <w:numPr>
          <w:ilvl w:val="0"/>
          <w:numId w:val="7"/>
        </w:numPr>
        <w:tabs>
          <w:tab w:val="left" w:pos="5760"/>
        </w:tabs>
        <w:rPr>
          <w:rFonts w:ascii="Century Gothic" w:hAnsi="Century Gothic"/>
        </w:rPr>
      </w:pPr>
      <w:r w:rsidRPr="00C20676">
        <w:rPr>
          <w:rFonts w:ascii="Century Gothic" w:hAnsi="Century Gothic"/>
        </w:rPr>
        <w:t>What effect will firms’ response to the decrease in input prices have on SRAS?</w:t>
      </w:r>
    </w:p>
    <w:p w:rsidR="00C20676" w:rsidRDefault="00C20676" w:rsidP="00C20676">
      <w:pPr>
        <w:tabs>
          <w:tab w:val="left" w:pos="5760"/>
        </w:tabs>
        <w:rPr>
          <w:rFonts w:ascii="Century Gothic" w:hAnsi="Century Gothic"/>
        </w:rPr>
      </w:pPr>
    </w:p>
    <w:p w:rsidR="00FC7CAB" w:rsidRPr="008B5BC5" w:rsidRDefault="00FC7CAB" w:rsidP="00C20676">
      <w:pPr>
        <w:tabs>
          <w:tab w:val="left" w:pos="5760"/>
        </w:tabs>
        <w:rPr>
          <w:rFonts w:ascii="Century Gothic" w:hAnsi="Century Gothic"/>
        </w:rPr>
      </w:pPr>
      <w:r w:rsidRPr="008B5BC5">
        <w:rPr>
          <w:rFonts w:ascii="Century Gothic" w:hAnsi="Century Gothic"/>
        </w:rPr>
        <w:t>Now, consider how Monetary and Fiscal policies interact with each other and how that influences the economy. Draw an AS/AD, a money market, and a loanable funds market diagram to illustrate the short-run effects for each policy combination. Then circle the up or down arrow (</w:t>
      </w:r>
      <w:proofErr w:type="gramStart"/>
      <w:r w:rsidRPr="008B5BC5">
        <w:rPr>
          <w:rFonts w:ascii="Century Gothic" w:hAnsi="Century Gothic"/>
        </w:rPr>
        <w:t>or ?</w:t>
      </w:r>
      <w:proofErr w:type="gramEnd"/>
      <w:r w:rsidRPr="008B5BC5">
        <w:rPr>
          <w:rFonts w:ascii="Century Gothic" w:hAnsi="Century Gothic"/>
        </w:rPr>
        <w:t xml:space="preserve"> for uncertain), and explain the effect of the policies on </w:t>
      </w:r>
      <w:proofErr w:type="spellStart"/>
      <w:r w:rsidRPr="008B5BC5">
        <w:rPr>
          <w:rFonts w:ascii="Century Gothic" w:hAnsi="Century Gothic"/>
        </w:rPr>
        <w:t>rGDP</w:t>
      </w:r>
      <w:proofErr w:type="spellEnd"/>
      <w:r w:rsidRPr="008B5BC5">
        <w:rPr>
          <w:rFonts w:ascii="Century Gothic" w:hAnsi="Century Gothic"/>
        </w:rPr>
        <w:t>, the price level, unemployment, interest rates, and investment.</w:t>
      </w:r>
    </w:p>
    <w:p w:rsidR="00FC7CAB" w:rsidRPr="008B5BC5" w:rsidRDefault="009F6C5A" w:rsidP="008B5BC5">
      <w:pPr>
        <w:pStyle w:val="ListParagraph"/>
        <w:numPr>
          <w:ilvl w:val="0"/>
          <w:numId w:val="12"/>
        </w:numPr>
        <w:tabs>
          <w:tab w:val="left" w:pos="5760"/>
        </w:tabs>
        <w:ind w:left="360"/>
        <w:rPr>
          <w:rFonts w:ascii="Century Gothic" w:hAnsi="Century Gothic"/>
        </w:rPr>
      </w:pPr>
      <w:r w:rsidRPr="008B5BC5">
        <w:rPr>
          <w:rFonts w:ascii="Century Gothic" w:hAnsi="Century Gothic"/>
          <w:b/>
        </w:rPr>
        <w:t xml:space="preserve">Expansionary Monetary and Fiscal Policy: </w:t>
      </w:r>
      <w:r w:rsidRPr="008B5BC5">
        <w:rPr>
          <w:rFonts w:ascii="Century Gothic" w:hAnsi="Century Gothic"/>
        </w:rPr>
        <w:t>The unemployment rate is 10% and the inflation rate is 2%. The federal government cuts personal income taxes and increases its spending. The Fed buys bonds on the open market.</w:t>
      </w:r>
    </w:p>
    <w:p w:rsidR="009F6C5A" w:rsidRDefault="009F6C5A" w:rsidP="00C20676">
      <w:pPr>
        <w:tabs>
          <w:tab w:val="left" w:pos="5760"/>
        </w:tabs>
        <w:rPr>
          <w:rFonts w:ascii="Century Gothic" w:hAnsi="Century Gothic"/>
        </w:rPr>
      </w:pPr>
    </w:p>
    <w:p w:rsidR="009F6C5A" w:rsidRDefault="009F6C5A" w:rsidP="00C20676">
      <w:pPr>
        <w:tabs>
          <w:tab w:val="left" w:pos="5760"/>
        </w:tabs>
        <w:rPr>
          <w:rFonts w:ascii="Century Gothic" w:hAnsi="Century Gothic"/>
        </w:rPr>
      </w:pPr>
    </w:p>
    <w:p w:rsidR="009F6C5A" w:rsidRDefault="009F6C5A" w:rsidP="00C20676">
      <w:pPr>
        <w:tabs>
          <w:tab w:val="left" w:pos="5760"/>
        </w:tabs>
        <w:rPr>
          <w:rFonts w:ascii="Century Gothic" w:hAnsi="Century Gothic"/>
        </w:rPr>
      </w:pPr>
    </w:p>
    <w:p w:rsidR="009F6C5A" w:rsidRDefault="009F6C5A" w:rsidP="00C20676">
      <w:pPr>
        <w:tabs>
          <w:tab w:val="left" w:pos="5760"/>
        </w:tabs>
        <w:rPr>
          <w:rFonts w:ascii="Century Gothic" w:hAnsi="Century Gothic"/>
        </w:rPr>
      </w:pPr>
    </w:p>
    <w:p w:rsidR="009F6C5A" w:rsidRDefault="009F6C5A" w:rsidP="00C20676">
      <w:pPr>
        <w:tabs>
          <w:tab w:val="left" w:pos="5760"/>
        </w:tabs>
        <w:rPr>
          <w:rFonts w:ascii="Century Gothic" w:hAnsi="Century Gothic"/>
        </w:rPr>
      </w:pPr>
    </w:p>
    <w:p w:rsidR="009F6C5A" w:rsidRDefault="009F6C5A" w:rsidP="008B5BC5">
      <w:pPr>
        <w:pStyle w:val="ListParagraph"/>
        <w:numPr>
          <w:ilvl w:val="0"/>
          <w:numId w:val="8"/>
        </w:numPr>
        <w:tabs>
          <w:tab w:val="left" w:pos="2880"/>
        </w:tabs>
        <w:spacing w:line="720" w:lineRule="auto"/>
        <w:rPr>
          <w:rFonts w:ascii="Century Gothic" w:hAnsi="Century Gothic"/>
        </w:rPr>
      </w:pPr>
      <w:r>
        <w:rPr>
          <w:rFonts w:ascii="Century Gothic" w:hAnsi="Century Gothic"/>
        </w:rPr>
        <w:t>Real GDP</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9F6C5A" w:rsidRDefault="009F6C5A" w:rsidP="008B5BC5">
      <w:pPr>
        <w:pStyle w:val="ListParagraph"/>
        <w:numPr>
          <w:ilvl w:val="0"/>
          <w:numId w:val="8"/>
        </w:numPr>
        <w:tabs>
          <w:tab w:val="left" w:pos="2880"/>
        </w:tabs>
        <w:spacing w:line="720" w:lineRule="auto"/>
        <w:rPr>
          <w:rFonts w:ascii="Century Gothic" w:hAnsi="Century Gothic"/>
        </w:rPr>
      </w:pPr>
      <w:r>
        <w:rPr>
          <w:rFonts w:ascii="Century Gothic" w:hAnsi="Century Gothic"/>
        </w:rPr>
        <w:t>The price level</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Default="009F6C5A" w:rsidP="008B5BC5">
      <w:pPr>
        <w:pStyle w:val="ListParagraph"/>
        <w:numPr>
          <w:ilvl w:val="0"/>
          <w:numId w:val="8"/>
        </w:numPr>
        <w:tabs>
          <w:tab w:val="left" w:pos="2880"/>
        </w:tabs>
        <w:spacing w:line="720" w:lineRule="auto"/>
        <w:rPr>
          <w:rFonts w:ascii="Century Gothic" w:hAnsi="Century Gothic"/>
        </w:rPr>
      </w:pPr>
      <w:r>
        <w:rPr>
          <w:rFonts w:ascii="Century Gothic" w:hAnsi="Century Gothic"/>
        </w:rPr>
        <w:t>Unemployment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Default="009F6C5A" w:rsidP="008B5BC5">
      <w:pPr>
        <w:pStyle w:val="ListParagraph"/>
        <w:numPr>
          <w:ilvl w:val="0"/>
          <w:numId w:val="8"/>
        </w:numPr>
        <w:tabs>
          <w:tab w:val="left" w:pos="2880"/>
        </w:tabs>
        <w:spacing w:line="720" w:lineRule="auto"/>
        <w:rPr>
          <w:rFonts w:ascii="Century Gothic" w:hAnsi="Century Gothic"/>
        </w:rPr>
      </w:pPr>
      <w:r>
        <w:rPr>
          <w:rFonts w:ascii="Century Gothic" w:hAnsi="Century Gothic"/>
        </w:rPr>
        <w:t>Interest rates</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9F6C5A" w:rsidRDefault="009F6C5A" w:rsidP="008B5BC5">
      <w:pPr>
        <w:pStyle w:val="ListParagraph"/>
        <w:numPr>
          <w:ilvl w:val="0"/>
          <w:numId w:val="8"/>
        </w:numPr>
        <w:tabs>
          <w:tab w:val="left" w:pos="2880"/>
        </w:tabs>
        <w:spacing w:line="720" w:lineRule="auto"/>
        <w:rPr>
          <w:rFonts w:ascii="Century Gothic" w:hAnsi="Century Gothic"/>
        </w:rPr>
      </w:pPr>
      <w:r>
        <w:rPr>
          <w:rFonts w:ascii="Century Gothic" w:hAnsi="Century Gothic"/>
        </w:rPr>
        <w:t>Investment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8B5BC5" w:rsidRDefault="009F6C5A" w:rsidP="008B5BC5">
      <w:pPr>
        <w:pStyle w:val="ListParagraph"/>
        <w:numPr>
          <w:ilvl w:val="0"/>
          <w:numId w:val="12"/>
        </w:numPr>
        <w:tabs>
          <w:tab w:val="left" w:pos="5760"/>
        </w:tabs>
        <w:ind w:left="360"/>
        <w:rPr>
          <w:rFonts w:ascii="Century Gothic" w:hAnsi="Century Gothic"/>
        </w:rPr>
      </w:pPr>
      <w:r w:rsidRPr="008B5BC5">
        <w:rPr>
          <w:rFonts w:ascii="Century Gothic" w:hAnsi="Century Gothic"/>
          <w:b/>
        </w:rPr>
        <w:lastRenderedPageBreak/>
        <w:t>Contractionary Monetary and Fiscal Policy:</w:t>
      </w:r>
      <w:r w:rsidRPr="008B5BC5">
        <w:rPr>
          <w:rFonts w:ascii="Century Gothic" w:hAnsi="Century Gothic"/>
        </w:rPr>
        <w:t xml:space="preserve"> the unemployment rate is 6%, and the inflation is 9%. The federal government raises personal income taxes and cuts spending. The Fed sells bonds on the open market</w:t>
      </w:r>
      <w:r w:rsidRPr="008B5BC5">
        <w:rPr>
          <w:rFonts w:ascii="Century Gothic" w:hAnsi="Century Gothic"/>
        </w:rPr>
        <w:t>.</w:t>
      </w: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8B5BC5">
      <w:pPr>
        <w:pStyle w:val="ListParagraph"/>
        <w:numPr>
          <w:ilvl w:val="0"/>
          <w:numId w:val="9"/>
        </w:numPr>
        <w:tabs>
          <w:tab w:val="left" w:pos="2880"/>
        </w:tabs>
        <w:spacing w:line="720" w:lineRule="auto"/>
        <w:rPr>
          <w:rFonts w:ascii="Century Gothic" w:hAnsi="Century Gothic"/>
        </w:rPr>
      </w:pPr>
      <w:r>
        <w:rPr>
          <w:rFonts w:ascii="Century Gothic" w:hAnsi="Century Gothic"/>
        </w:rPr>
        <w:t>Real GDP</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9F6C5A" w:rsidRDefault="009F6C5A" w:rsidP="008B5BC5">
      <w:pPr>
        <w:pStyle w:val="ListParagraph"/>
        <w:numPr>
          <w:ilvl w:val="0"/>
          <w:numId w:val="9"/>
        </w:numPr>
        <w:tabs>
          <w:tab w:val="left" w:pos="2880"/>
        </w:tabs>
        <w:spacing w:line="720" w:lineRule="auto"/>
        <w:rPr>
          <w:rFonts w:ascii="Century Gothic" w:hAnsi="Century Gothic"/>
        </w:rPr>
      </w:pPr>
      <w:r>
        <w:rPr>
          <w:rFonts w:ascii="Century Gothic" w:hAnsi="Century Gothic"/>
        </w:rPr>
        <w:t>The price level</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Default="009F6C5A" w:rsidP="008B5BC5">
      <w:pPr>
        <w:pStyle w:val="ListParagraph"/>
        <w:numPr>
          <w:ilvl w:val="0"/>
          <w:numId w:val="9"/>
        </w:numPr>
        <w:tabs>
          <w:tab w:val="left" w:pos="2880"/>
        </w:tabs>
        <w:spacing w:line="720" w:lineRule="auto"/>
        <w:rPr>
          <w:rFonts w:ascii="Century Gothic" w:hAnsi="Century Gothic"/>
        </w:rPr>
      </w:pPr>
      <w:r>
        <w:rPr>
          <w:rFonts w:ascii="Century Gothic" w:hAnsi="Century Gothic"/>
        </w:rPr>
        <w:t>Unemployment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Default="009F6C5A" w:rsidP="008B5BC5">
      <w:pPr>
        <w:pStyle w:val="ListParagraph"/>
        <w:numPr>
          <w:ilvl w:val="0"/>
          <w:numId w:val="9"/>
        </w:numPr>
        <w:tabs>
          <w:tab w:val="left" w:pos="2880"/>
        </w:tabs>
        <w:spacing w:line="720" w:lineRule="auto"/>
        <w:rPr>
          <w:rFonts w:ascii="Century Gothic" w:hAnsi="Century Gothic"/>
        </w:rPr>
      </w:pPr>
      <w:r>
        <w:rPr>
          <w:rFonts w:ascii="Century Gothic" w:hAnsi="Century Gothic"/>
        </w:rPr>
        <w:t>Interest rates</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9F6C5A" w:rsidRDefault="009F6C5A" w:rsidP="008B5BC5">
      <w:pPr>
        <w:pStyle w:val="ListParagraph"/>
        <w:numPr>
          <w:ilvl w:val="0"/>
          <w:numId w:val="9"/>
        </w:numPr>
        <w:tabs>
          <w:tab w:val="left" w:pos="2880"/>
        </w:tabs>
        <w:spacing w:after="0" w:line="720" w:lineRule="auto"/>
        <w:rPr>
          <w:rFonts w:ascii="Century Gothic" w:hAnsi="Century Gothic"/>
        </w:rPr>
      </w:pPr>
      <w:r>
        <w:rPr>
          <w:rFonts w:ascii="Century Gothic" w:hAnsi="Century Gothic"/>
        </w:rPr>
        <w:t>Investment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8B5BC5" w:rsidRDefault="009F6C5A" w:rsidP="008B5BC5">
      <w:pPr>
        <w:pStyle w:val="ListParagraph"/>
        <w:numPr>
          <w:ilvl w:val="0"/>
          <w:numId w:val="12"/>
        </w:numPr>
        <w:tabs>
          <w:tab w:val="left" w:pos="5760"/>
        </w:tabs>
        <w:ind w:left="360"/>
        <w:rPr>
          <w:rFonts w:ascii="Century Gothic" w:hAnsi="Century Gothic"/>
        </w:rPr>
      </w:pPr>
      <w:bookmarkStart w:id="0" w:name="_GoBack"/>
      <w:bookmarkEnd w:id="0"/>
      <w:r w:rsidRPr="008B5BC5">
        <w:rPr>
          <w:rFonts w:ascii="Century Gothic" w:hAnsi="Century Gothic"/>
          <w:b/>
        </w:rPr>
        <w:t xml:space="preserve">Contractionary Monetary Policy and Expansionary Fiscal Policy: </w:t>
      </w:r>
      <w:r w:rsidRPr="008B5BC5">
        <w:rPr>
          <w:rFonts w:ascii="Century Gothic" w:hAnsi="Century Gothic"/>
        </w:rPr>
        <w:t>The unemployment rate is 6%, and the inflation rate is 5%. The federal government cuts personal income taxes and maintains current spending. The Fed sells bonds on the open market</w:t>
      </w:r>
      <w:r w:rsidRPr="008B5BC5">
        <w:rPr>
          <w:rFonts w:ascii="Century Gothic" w:hAnsi="Century Gothic"/>
        </w:rPr>
        <w:t>.</w:t>
      </w: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9F6C5A">
      <w:pPr>
        <w:tabs>
          <w:tab w:val="left" w:pos="5760"/>
        </w:tabs>
        <w:rPr>
          <w:rFonts w:ascii="Century Gothic" w:hAnsi="Century Gothic"/>
        </w:rPr>
      </w:pPr>
    </w:p>
    <w:p w:rsidR="009F6C5A" w:rsidRDefault="009F6C5A" w:rsidP="008B5BC5">
      <w:pPr>
        <w:tabs>
          <w:tab w:val="left" w:pos="5760"/>
        </w:tabs>
        <w:spacing w:line="600" w:lineRule="auto"/>
        <w:ind w:firstLine="720"/>
        <w:rPr>
          <w:rFonts w:ascii="Century Gothic" w:hAnsi="Century Gothic"/>
        </w:rPr>
      </w:pPr>
    </w:p>
    <w:p w:rsidR="009F6C5A" w:rsidRDefault="009F6C5A" w:rsidP="008B5BC5">
      <w:pPr>
        <w:pStyle w:val="ListParagraph"/>
        <w:numPr>
          <w:ilvl w:val="0"/>
          <w:numId w:val="10"/>
        </w:numPr>
        <w:tabs>
          <w:tab w:val="left" w:pos="2880"/>
        </w:tabs>
        <w:spacing w:line="600" w:lineRule="auto"/>
        <w:rPr>
          <w:rFonts w:ascii="Century Gothic" w:hAnsi="Century Gothic"/>
        </w:rPr>
      </w:pPr>
      <w:r>
        <w:rPr>
          <w:rFonts w:ascii="Century Gothic" w:hAnsi="Century Gothic"/>
        </w:rPr>
        <w:t>Real GDP</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Pr="009F6C5A" w:rsidRDefault="009F6C5A" w:rsidP="008B5BC5">
      <w:pPr>
        <w:pStyle w:val="ListParagraph"/>
        <w:numPr>
          <w:ilvl w:val="0"/>
          <w:numId w:val="10"/>
        </w:numPr>
        <w:tabs>
          <w:tab w:val="left" w:pos="2880"/>
        </w:tabs>
        <w:spacing w:line="600" w:lineRule="auto"/>
        <w:rPr>
          <w:rFonts w:ascii="Century Gothic" w:hAnsi="Century Gothic"/>
        </w:rPr>
      </w:pPr>
      <w:r>
        <w:rPr>
          <w:rFonts w:ascii="Century Gothic" w:hAnsi="Century Gothic"/>
        </w:rPr>
        <w:t>The price level</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Default="009F6C5A" w:rsidP="008B5BC5">
      <w:pPr>
        <w:pStyle w:val="ListParagraph"/>
        <w:numPr>
          <w:ilvl w:val="0"/>
          <w:numId w:val="10"/>
        </w:numPr>
        <w:tabs>
          <w:tab w:val="left" w:pos="2880"/>
        </w:tabs>
        <w:spacing w:line="600" w:lineRule="auto"/>
        <w:rPr>
          <w:rFonts w:ascii="Century Gothic" w:hAnsi="Century Gothic"/>
        </w:rPr>
      </w:pPr>
      <w:r>
        <w:rPr>
          <w:rFonts w:ascii="Century Gothic" w:hAnsi="Century Gothic"/>
        </w:rPr>
        <w:t>Unemployment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9F6C5A" w:rsidRDefault="009F6C5A" w:rsidP="008B5BC5">
      <w:pPr>
        <w:pStyle w:val="ListParagraph"/>
        <w:numPr>
          <w:ilvl w:val="0"/>
          <w:numId w:val="10"/>
        </w:numPr>
        <w:tabs>
          <w:tab w:val="left" w:pos="2880"/>
        </w:tabs>
        <w:spacing w:line="600" w:lineRule="auto"/>
        <w:rPr>
          <w:rFonts w:ascii="Century Gothic" w:hAnsi="Century Gothic"/>
        </w:rPr>
      </w:pPr>
      <w:r>
        <w:rPr>
          <w:rFonts w:ascii="Century Gothic" w:hAnsi="Century Gothic"/>
        </w:rPr>
        <w:t>Interest rates</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p w:rsidR="00C20676" w:rsidRPr="008B5BC5" w:rsidRDefault="009F6C5A" w:rsidP="008B5BC5">
      <w:pPr>
        <w:pStyle w:val="ListParagraph"/>
        <w:numPr>
          <w:ilvl w:val="0"/>
          <w:numId w:val="10"/>
        </w:numPr>
        <w:tabs>
          <w:tab w:val="left" w:pos="2880"/>
        </w:tabs>
        <w:spacing w:line="240" w:lineRule="auto"/>
        <w:rPr>
          <w:rFonts w:ascii="Century Gothic" w:hAnsi="Century Gothic"/>
        </w:rPr>
      </w:pPr>
      <w:r>
        <w:rPr>
          <w:rFonts w:ascii="Century Gothic" w:hAnsi="Century Gothic"/>
        </w:rPr>
        <w:t>Investment</w:t>
      </w:r>
      <w:r>
        <w:rPr>
          <w:rFonts w:ascii="Century Gothic" w:hAnsi="Century Gothic"/>
        </w:rPr>
        <w:tab/>
      </w:r>
      <w:r>
        <w:rPr>
          <w:rFonts w:ascii="Century Gothic" w:hAnsi="Century Gothic"/>
        </w:rPr>
        <w:sym w:font="Symbol" w:char="F0AD"/>
      </w:r>
      <w:r>
        <w:rPr>
          <w:rFonts w:ascii="Century Gothic" w:hAnsi="Century Gothic"/>
        </w:rPr>
        <w:tab/>
      </w:r>
      <w:r>
        <w:rPr>
          <w:rFonts w:ascii="Century Gothic" w:hAnsi="Century Gothic"/>
        </w:rPr>
        <w:sym w:font="Symbol" w:char="F0AF"/>
      </w:r>
      <w:r>
        <w:rPr>
          <w:rFonts w:ascii="Century Gothic" w:hAnsi="Century Gothic"/>
        </w:rPr>
        <w:tab/>
        <w:t>?</w:t>
      </w:r>
      <w:r>
        <w:rPr>
          <w:rFonts w:ascii="Century Gothic" w:hAnsi="Century Gothic"/>
        </w:rPr>
        <w:tab/>
        <w:t>Explain.</w:t>
      </w:r>
    </w:p>
    <w:sectPr w:rsidR="00C20676" w:rsidRPr="008B5BC5" w:rsidSect="008B5BC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591B"/>
    <w:multiLevelType w:val="hybridMultilevel"/>
    <w:tmpl w:val="4446B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D522A"/>
    <w:multiLevelType w:val="hybridMultilevel"/>
    <w:tmpl w:val="3E76C3C2"/>
    <w:lvl w:ilvl="0" w:tplc="66067B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D2924"/>
    <w:multiLevelType w:val="hybridMultilevel"/>
    <w:tmpl w:val="F3709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420F9"/>
    <w:multiLevelType w:val="hybridMultilevel"/>
    <w:tmpl w:val="0B983F14"/>
    <w:lvl w:ilvl="0" w:tplc="47A049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05EC1"/>
    <w:multiLevelType w:val="hybridMultilevel"/>
    <w:tmpl w:val="98988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27849"/>
    <w:multiLevelType w:val="hybridMultilevel"/>
    <w:tmpl w:val="A070662A"/>
    <w:lvl w:ilvl="0" w:tplc="66067B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3020D"/>
    <w:multiLevelType w:val="hybridMultilevel"/>
    <w:tmpl w:val="DFA8AC18"/>
    <w:lvl w:ilvl="0" w:tplc="D3EA5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B3655"/>
    <w:multiLevelType w:val="hybridMultilevel"/>
    <w:tmpl w:val="53484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623AE"/>
    <w:multiLevelType w:val="hybridMultilevel"/>
    <w:tmpl w:val="0B983F14"/>
    <w:lvl w:ilvl="0" w:tplc="47A049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E4471"/>
    <w:multiLevelType w:val="hybridMultilevel"/>
    <w:tmpl w:val="185CE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55883"/>
    <w:multiLevelType w:val="hybridMultilevel"/>
    <w:tmpl w:val="0B983F14"/>
    <w:lvl w:ilvl="0" w:tplc="47A049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4383F"/>
    <w:multiLevelType w:val="hybridMultilevel"/>
    <w:tmpl w:val="2E109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3"/>
  </w:num>
  <w:num w:numId="6">
    <w:abstractNumId w:val="10"/>
  </w:num>
  <w:num w:numId="7">
    <w:abstractNumId w:val="7"/>
  </w:num>
  <w:num w:numId="8">
    <w:abstractNumId w:val="11"/>
  </w:num>
  <w:num w:numId="9">
    <w:abstractNumId w:val="4"/>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8E"/>
    <w:rsid w:val="00166004"/>
    <w:rsid w:val="0019024F"/>
    <w:rsid w:val="001F65DE"/>
    <w:rsid w:val="002C68C6"/>
    <w:rsid w:val="002D778E"/>
    <w:rsid w:val="008B5BC5"/>
    <w:rsid w:val="009F6C5A"/>
    <w:rsid w:val="00C20676"/>
    <w:rsid w:val="00FC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8E"/>
    <w:pPr>
      <w:ind w:left="720"/>
      <w:contextualSpacing/>
    </w:pPr>
  </w:style>
  <w:style w:type="table" w:styleId="TableGrid">
    <w:name w:val="Table Grid"/>
    <w:basedOn w:val="TableNormal"/>
    <w:uiPriority w:val="59"/>
    <w:rsid w:val="002D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8E"/>
    <w:pPr>
      <w:ind w:left="720"/>
      <w:contextualSpacing/>
    </w:pPr>
  </w:style>
  <w:style w:type="table" w:styleId="TableGrid">
    <w:name w:val="Table Grid"/>
    <w:basedOn w:val="TableNormal"/>
    <w:uiPriority w:val="59"/>
    <w:rsid w:val="002D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2017-03-10T19:50:00Z</dcterms:created>
  <dcterms:modified xsi:type="dcterms:W3CDTF">2017-03-14T16:04:00Z</dcterms:modified>
</cp:coreProperties>
</file>